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C8D26" w14:textId="77777777" w:rsidR="00DB7EF2" w:rsidRPr="00DB7EF2" w:rsidRDefault="00DB7EF2" w:rsidP="00DB7EF2">
      <w:pPr>
        <w:jc w:val="center"/>
        <w:rPr>
          <w:b/>
          <w:sz w:val="24"/>
          <w:szCs w:val="24"/>
        </w:rPr>
      </w:pPr>
      <w:r w:rsidRPr="00DB7EF2">
        <w:rPr>
          <w:b/>
          <w:sz w:val="24"/>
          <w:szCs w:val="24"/>
        </w:rPr>
        <w:t>Amy Huberman, MD</w:t>
      </w:r>
    </w:p>
    <w:p w14:paraId="0E9FA2B4" w14:textId="77777777" w:rsidR="00DB7EF2" w:rsidRPr="00DB7EF2" w:rsidRDefault="00DB7EF2" w:rsidP="00DB7EF2">
      <w:pPr>
        <w:jc w:val="center"/>
        <w:rPr>
          <w:bCs/>
          <w:sz w:val="24"/>
          <w:szCs w:val="24"/>
        </w:rPr>
      </w:pPr>
      <w:r w:rsidRPr="00DB7EF2">
        <w:rPr>
          <w:bCs/>
          <w:sz w:val="24"/>
          <w:szCs w:val="24"/>
        </w:rPr>
        <w:fldChar w:fldCharType="begin"/>
      </w:r>
      <w:r w:rsidRPr="00DB7EF2">
        <w:rPr>
          <w:bCs/>
          <w:sz w:val="24"/>
          <w:szCs w:val="24"/>
        </w:rPr>
        <w:instrText>HYPERLINK "http://www.amyhubermanmd.com"</w:instrText>
      </w:r>
      <w:r w:rsidRPr="00DB7EF2">
        <w:rPr>
          <w:bCs/>
          <w:sz w:val="24"/>
          <w:szCs w:val="24"/>
        </w:rPr>
        <w:fldChar w:fldCharType="separate"/>
      </w:r>
      <w:r w:rsidRPr="00DB7EF2">
        <w:rPr>
          <w:rStyle w:val="Hyperlink"/>
          <w:bCs/>
          <w:sz w:val="24"/>
          <w:szCs w:val="24"/>
        </w:rPr>
        <w:t>www.amyhubermanmd.com</w:t>
      </w:r>
      <w:r w:rsidRPr="00DB7EF2">
        <w:rPr>
          <w:bCs/>
          <w:sz w:val="24"/>
          <w:szCs w:val="24"/>
        </w:rPr>
        <w:fldChar w:fldCharType="end"/>
      </w:r>
    </w:p>
    <w:p w14:paraId="1D319A33" w14:textId="77777777" w:rsidR="00DB7EF2" w:rsidRPr="00DB7EF2" w:rsidRDefault="00DB7EF2" w:rsidP="00DB7EF2">
      <w:pPr>
        <w:jc w:val="center"/>
        <w:rPr>
          <w:bCs/>
          <w:sz w:val="24"/>
          <w:szCs w:val="24"/>
        </w:rPr>
      </w:pPr>
      <w:r w:rsidRPr="00DB7EF2">
        <w:rPr>
          <w:bCs/>
          <w:sz w:val="24"/>
          <w:szCs w:val="24"/>
        </w:rPr>
        <w:t>1829 Reisterstown Rd, Suite 350</w:t>
      </w:r>
    </w:p>
    <w:p w14:paraId="12F562F5" w14:textId="77777777" w:rsidR="00DB7EF2" w:rsidRPr="00DB7EF2" w:rsidRDefault="00DB7EF2" w:rsidP="00DB7EF2">
      <w:pPr>
        <w:jc w:val="center"/>
        <w:rPr>
          <w:bCs/>
          <w:sz w:val="24"/>
          <w:szCs w:val="24"/>
        </w:rPr>
      </w:pPr>
      <w:r w:rsidRPr="00DB7EF2">
        <w:rPr>
          <w:bCs/>
          <w:sz w:val="24"/>
          <w:szCs w:val="24"/>
        </w:rPr>
        <w:t>Pikesville, MD 21208</w:t>
      </w:r>
    </w:p>
    <w:p w14:paraId="6AE20EF8" w14:textId="77777777" w:rsidR="00DB7EF2" w:rsidRPr="00DB7EF2" w:rsidRDefault="00DB7EF2" w:rsidP="00DB7EF2">
      <w:pPr>
        <w:jc w:val="center"/>
        <w:rPr>
          <w:bCs/>
          <w:sz w:val="24"/>
          <w:szCs w:val="24"/>
        </w:rPr>
      </w:pPr>
      <w:r w:rsidRPr="00DB7EF2">
        <w:rPr>
          <w:bCs/>
          <w:sz w:val="24"/>
          <w:szCs w:val="24"/>
        </w:rPr>
        <w:t>443-761-4265</w:t>
      </w:r>
    </w:p>
    <w:p w14:paraId="60241137" w14:textId="77777777" w:rsidR="0052798E" w:rsidRDefault="0052798E">
      <w:pPr>
        <w:pStyle w:val="Heading1"/>
      </w:pPr>
    </w:p>
    <w:p w14:paraId="62B54C9C" w14:textId="77777777" w:rsidR="0052798E" w:rsidRPr="00DB7EF2" w:rsidRDefault="0052798E">
      <w:pPr>
        <w:pStyle w:val="Heading3"/>
        <w:rPr>
          <w:b/>
          <w:szCs w:val="28"/>
        </w:rPr>
      </w:pPr>
      <w:r w:rsidRPr="00DB7EF2">
        <w:rPr>
          <w:b/>
          <w:szCs w:val="28"/>
        </w:rPr>
        <w:t>Private Contract</w:t>
      </w:r>
    </w:p>
    <w:p w14:paraId="6048F082" w14:textId="77777777" w:rsidR="0052798E" w:rsidRPr="00DB7EF2" w:rsidRDefault="0052798E">
      <w:pPr>
        <w:pStyle w:val="Heading1"/>
        <w:rPr>
          <w:sz w:val="24"/>
          <w:szCs w:val="24"/>
        </w:rPr>
      </w:pPr>
    </w:p>
    <w:p w14:paraId="693FA462" w14:textId="77777777" w:rsidR="0052798E" w:rsidRPr="00DB7EF2" w:rsidRDefault="00E31898" w:rsidP="00967C4E">
      <w:pPr>
        <w:pStyle w:val="Heading1"/>
        <w:rPr>
          <w:sz w:val="24"/>
          <w:szCs w:val="24"/>
        </w:rPr>
      </w:pPr>
      <w:r w:rsidRPr="00DB7EF2">
        <w:rPr>
          <w:sz w:val="24"/>
          <w:szCs w:val="24"/>
        </w:rPr>
        <w:t xml:space="preserve">This agreement is between Amy Huberman, </w:t>
      </w:r>
      <w:r w:rsidR="0052798E" w:rsidRPr="00DB7EF2">
        <w:rPr>
          <w:sz w:val="24"/>
          <w:szCs w:val="24"/>
        </w:rPr>
        <w:t xml:space="preserve">M.D., </w:t>
      </w:r>
      <w:r w:rsidR="00967C4E" w:rsidRPr="00DB7EF2">
        <w:rPr>
          <w:sz w:val="24"/>
          <w:szCs w:val="24"/>
        </w:rPr>
        <w:t>who provides teletherapy in the state of Maryland,</w:t>
      </w:r>
      <w:r w:rsidR="0052798E" w:rsidRPr="00DB7EF2">
        <w:rPr>
          <w:sz w:val="24"/>
          <w:szCs w:val="24"/>
        </w:rPr>
        <w:t xml:space="preserve"> and</w:t>
      </w:r>
    </w:p>
    <w:p w14:paraId="499238CA" w14:textId="77777777" w:rsidR="0052798E" w:rsidRPr="00DB7EF2" w:rsidRDefault="0052798E">
      <w:pPr>
        <w:rPr>
          <w:sz w:val="24"/>
          <w:szCs w:val="24"/>
        </w:rPr>
      </w:pPr>
    </w:p>
    <w:p w14:paraId="09997A86" w14:textId="77777777" w:rsidR="0052798E" w:rsidRPr="00DB7EF2" w:rsidRDefault="0052798E">
      <w:pPr>
        <w:rPr>
          <w:sz w:val="24"/>
          <w:szCs w:val="24"/>
        </w:rPr>
      </w:pPr>
      <w:r w:rsidRPr="00DB7EF2">
        <w:rPr>
          <w:sz w:val="24"/>
          <w:szCs w:val="24"/>
        </w:rPr>
        <w:t>Beneficiary:</w:t>
      </w:r>
      <w:r w:rsidRPr="00DB7EF2">
        <w:rPr>
          <w:sz w:val="24"/>
          <w:szCs w:val="24"/>
        </w:rPr>
        <w:tab/>
      </w:r>
      <w:r w:rsidRPr="00DB7EF2">
        <w:rPr>
          <w:sz w:val="24"/>
          <w:szCs w:val="24"/>
        </w:rPr>
        <w:tab/>
        <w:t>_______________________________</w:t>
      </w:r>
    </w:p>
    <w:p w14:paraId="5FFE11B0" w14:textId="77777777" w:rsidR="0052798E" w:rsidRPr="00DB7EF2" w:rsidRDefault="0052798E">
      <w:pPr>
        <w:rPr>
          <w:sz w:val="24"/>
          <w:szCs w:val="24"/>
        </w:rPr>
      </w:pPr>
      <w:r w:rsidRPr="00DB7EF2">
        <w:rPr>
          <w:sz w:val="24"/>
          <w:szCs w:val="24"/>
        </w:rPr>
        <w:t>Who resides at:</w:t>
      </w:r>
      <w:r w:rsidRPr="00DB7EF2">
        <w:rPr>
          <w:sz w:val="24"/>
          <w:szCs w:val="24"/>
        </w:rPr>
        <w:tab/>
        <w:t>_______________________________</w:t>
      </w:r>
    </w:p>
    <w:p w14:paraId="30F970D1" w14:textId="77777777" w:rsidR="0052798E" w:rsidRPr="00DB7EF2" w:rsidRDefault="0052798E">
      <w:pPr>
        <w:rPr>
          <w:sz w:val="24"/>
          <w:szCs w:val="24"/>
        </w:rPr>
      </w:pPr>
      <w:r w:rsidRPr="00DB7EF2">
        <w:rPr>
          <w:sz w:val="24"/>
          <w:szCs w:val="24"/>
        </w:rPr>
        <w:tab/>
      </w:r>
      <w:r w:rsidRPr="00DB7EF2">
        <w:rPr>
          <w:sz w:val="24"/>
          <w:szCs w:val="24"/>
        </w:rPr>
        <w:tab/>
      </w:r>
      <w:r w:rsidRPr="00DB7EF2">
        <w:rPr>
          <w:sz w:val="24"/>
          <w:szCs w:val="24"/>
        </w:rPr>
        <w:tab/>
        <w:t>_______________________________</w:t>
      </w:r>
    </w:p>
    <w:p w14:paraId="6C69E0A2" w14:textId="77777777" w:rsidR="0052798E" w:rsidRPr="00DB7EF2" w:rsidRDefault="0052798E">
      <w:pPr>
        <w:rPr>
          <w:sz w:val="24"/>
          <w:szCs w:val="24"/>
        </w:rPr>
      </w:pPr>
      <w:r w:rsidRPr="00DB7EF2">
        <w:rPr>
          <w:sz w:val="24"/>
          <w:szCs w:val="24"/>
        </w:rPr>
        <w:t>Medicare ID #:</w:t>
      </w:r>
      <w:r w:rsidRPr="00DB7EF2">
        <w:rPr>
          <w:sz w:val="24"/>
          <w:szCs w:val="24"/>
        </w:rPr>
        <w:tab/>
        <w:t>_______________________________</w:t>
      </w:r>
    </w:p>
    <w:p w14:paraId="34DB9778" w14:textId="77777777" w:rsidR="0052798E" w:rsidRPr="00DB7EF2" w:rsidRDefault="0052798E">
      <w:pPr>
        <w:rPr>
          <w:sz w:val="24"/>
          <w:szCs w:val="24"/>
        </w:rPr>
      </w:pPr>
    </w:p>
    <w:p w14:paraId="674EB0BB" w14:textId="77777777" w:rsidR="0052798E" w:rsidRPr="00DB7EF2" w:rsidRDefault="0052798E">
      <w:pPr>
        <w:rPr>
          <w:sz w:val="24"/>
          <w:szCs w:val="24"/>
        </w:rPr>
      </w:pPr>
      <w:r w:rsidRPr="00DB7EF2">
        <w:rPr>
          <w:sz w:val="24"/>
          <w:szCs w:val="24"/>
        </w:rPr>
        <w:t xml:space="preserve">and is a Medicare Part B beneficiary seeking services covered under Medicare Part B pursuant to Section 4507 of the Balanced Budget Act of 1997. The Physician has informed Beneficiary or his/her legal representative that Physician has opted out of the Medicare program effective on </w:t>
      </w:r>
      <w:r w:rsidR="00E006F4" w:rsidRPr="00DB7EF2">
        <w:rPr>
          <w:sz w:val="24"/>
          <w:szCs w:val="24"/>
        </w:rPr>
        <w:t>April 1, 202</w:t>
      </w:r>
      <w:r w:rsidR="008D0D77" w:rsidRPr="00DB7EF2">
        <w:rPr>
          <w:sz w:val="24"/>
          <w:szCs w:val="24"/>
        </w:rPr>
        <w:t>1</w:t>
      </w:r>
      <w:r w:rsidRPr="00DB7EF2">
        <w:rPr>
          <w:sz w:val="24"/>
          <w:szCs w:val="24"/>
        </w:rPr>
        <w:t xml:space="preserve">.  The physician is not excluded from participating in Medicare Part B under [1128] 1128, [1156] 1156, or [1892] 1892 of the Social Security Act. </w:t>
      </w:r>
    </w:p>
    <w:p w14:paraId="50DEE37A" w14:textId="77777777" w:rsidR="0052798E" w:rsidRPr="00DB7EF2" w:rsidRDefault="0052798E">
      <w:pPr>
        <w:rPr>
          <w:sz w:val="24"/>
          <w:szCs w:val="24"/>
        </w:rPr>
      </w:pPr>
    </w:p>
    <w:p w14:paraId="11C9AE98" w14:textId="77777777" w:rsidR="0052798E" w:rsidRPr="00DB7EF2" w:rsidRDefault="0052798E">
      <w:pPr>
        <w:rPr>
          <w:sz w:val="24"/>
          <w:szCs w:val="24"/>
        </w:rPr>
      </w:pPr>
      <w:r w:rsidRPr="00DB7EF2">
        <w:rPr>
          <w:sz w:val="24"/>
          <w:szCs w:val="24"/>
        </w:rPr>
        <w:t xml:space="preserve">Beneficiary or his/her legal representative agrees, </w:t>
      </w:r>
      <w:r w:rsidR="00967C4E" w:rsidRPr="00DB7EF2">
        <w:rPr>
          <w:sz w:val="24"/>
          <w:szCs w:val="24"/>
        </w:rPr>
        <w:t>understands,</w:t>
      </w:r>
      <w:r w:rsidRPr="00DB7EF2">
        <w:rPr>
          <w:sz w:val="24"/>
          <w:szCs w:val="24"/>
        </w:rPr>
        <w:t xml:space="preserve"> and expressly acknowledges the following:</w:t>
      </w:r>
    </w:p>
    <w:p w14:paraId="013BA695" w14:textId="77777777" w:rsidR="0052798E" w:rsidRPr="00DB7EF2" w:rsidRDefault="0052798E">
      <w:pPr>
        <w:rPr>
          <w:sz w:val="24"/>
          <w:szCs w:val="24"/>
        </w:rPr>
      </w:pPr>
    </w:p>
    <w:p w14:paraId="68725FCB" w14:textId="77777777" w:rsidR="0052798E" w:rsidRPr="00DB7EF2" w:rsidRDefault="0052798E">
      <w:pPr>
        <w:rPr>
          <w:sz w:val="24"/>
          <w:szCs w:val="24"/>
        </w:rPr>
      </w:pPr>
      <w:r w:rsidRPr="00DB7EF2">
        <w:rPr>
          <w:sz w:val="24"/>
          <w:szCs w:val="24"/>
        </w:rPr>
        <w:t>Initial</w:t>
      </w:r>
    </w:p>
    <w:p w14:paraId="06D1DB66" w14:textId="77777777" w:rsidR="0052798E" w:rsidRPr="00DB7EF2" w:rsidRDefault="0052798E">
      <w:pPr>
        <w:rPr>
          <w:sz w:val="24"/>
          <w:szCs w:val="24"/>
        </w:rPr>
      </w:pPr>
      <w:r w:rsidRPr="00DB7EF2">
        <w:rPr>
          <w:sz w:val="24"/>
          <w:szCs w:val="24"/>
          <w:u w:val="single"/>
        </w:rPr>
        <w:t xml:space="preserve">          </w:t>
      </w:r>
      <w:r w:rsidRPr="00DB7EF2">
        <w:rPr>
          <w:sz w:val="24"/>
          <w:szCs w:val="24"/>
        </w:rPr>
        <w:t xml:space="preserve"> Beneficiary or his/her legal representative accepts full responsibility for payment of the physician’s charge for all services furnished by the physician.</w:t>
      </w:r>
    </w:p>
    <w:p w14:paraId="3BDA7F2B" w14:textId="77777777" w:rsidR="0052798E" w:rsidRPr="00DB7EF2" w:rsidRDefault="0052798E">
      <w:pPr>
        <w:rPr>
          <w:sz w:val="24"/>
          <w:szCs w:val="24"/>
        </w:rPr>
      </w:pPr>
    </w:p>
    <w:p w14:paraId="484D676B" w14:textId="77777777" w:rsidR="0052798E" w:rsidRPr="00DB7EF2" w:rsidRDefault="0052798E">
      <w:pPr>
        <w:rPr>
          <w:sz w:val="24"/>
          <w:szCs w:val="24"/>
        </w:rPr>
      </w:pPr>
      <w:r w:rsidRPr="00DB7EF2">
        <w:rPr>
          <w:sz w:val="24"/>
          <w:szCs w:val="24"/>
        </w:rPr>
        <w:t>_____</w:t>
      </w:r>
      <w:r w:rsidRPr="00DB7EF2">
        <w:rPr>
          <w:sz w:val="24"/>
          <w:szCs w:val="24"/>
        </w:rPr>
        <w:tab/>
        <w:t xml:space="preserve"> Beneficiary or his/her legal representative understands that Medicare limits do not apply to what the physician may charge for items or services furnished by the physician.</w:t>
      </w:r>
    </w:p>
    <w:p w14:paraId="5C8542B2" w14:textId="77777777" w:rsidR="0052798E" w:rsidRPr="00DB7EF2" w:rsidRDefault="0052798E">
      <w:pPr>
        <w:rPr>
          <w:sz w:val="24"/>
          <w:szCs w:val="24"/>
        </w:rPr>
      </w:pPr>
    </w:p>
    <w:p w14:paraId="7F5C83CC" w14:textId="77777777" w:rsidR="0052798E" w:rsidRPr="00DB7EF2" w:rsidRDefault="0052798E">
      <w:pPr>
        <w:rPr>
          <w:sz w:val="24"/>
          <w:szCs w:val="24"/>
        </w:rPr>
      </w:pPr>
      <w:r w:rsidRPr="00DB7EF2">
        <w:rPr>
          <w:sz w:val="24"/>
          <w:szCs w:val="24"/>
        </w:rPr>
        <w:t xml:space="preserve">_____ Beneficiary or his/her legal representative agrees not to submit a claim to Medicare or to ask the physician to submit a claim to Medicare. </w:t>
      </w:r>
    </w:p>
    <w:p w14:paraId="1B3920D9" w14:textId="77777777" w:rsidR="0052798E" w:rsidRPr="00DB7EF2" w:rsidRDefault="0052798E">
      <w:pPr>
        <w:rPr>
          <w:sz w:val="24"/>
          <w:szCs w:val="24"/>
        </w:rPr>
      </w:pPr>
    </w:p>
    <w:p w14:paraId="79ADE27F" w14:textId="77777777" w:rsidR="0052798E" w:rsidRPr="00DB7EF2" w:rsidRDefault="0052798E">
      <w:pPr>
        <w:rPr>
          <w:sz w:val="24"/>
          <w:szCs w:val="24"/>
        </w:rPr>
      </w:pPr>
      <w:r w:rsidRPr="00DB7EF2">
        <w:rPr>
          <w:sz w:val="24"/>
          <w:szCs w:val="24"/>
        </w:rPr>
        <w:t>_____ Beneficiary or his/her legal representative understands that Medicare payment will not be made for any items or services furnished by the physician that would have otherwise been covered by Medicare if there was no private contract and a proper Medicare claim had been submitted.</w:t>
      </w:r>
    </w:p>
    <w:p w14:paraId="1ED70EC9" w14:textId="77777777" w:rsidR="0052798E" w:rsidRPr="00DB7EF2" w:rsidRDefault="0052798E">
      <w:pPr>
        <w:rPr>
          <w:sz w:val="24"/>
          <w:szCs w:val="24"/>
        </w:rPr>
      </w:pPr>
    </w:p>
    <w:p w14:paraId="3B5EF72F" w14:textId="77777777" w:rsidR="0052798E" w:rsidRPr="00DB7EF2" w:rsidRDefault="0052798E">
      <w:pPr>
        <w:rPr>
          <w:sz w:val="24"/>
          <w:szCs w:val="24"/>
        </w:rPr>
      </w:pPr>
      <w:r w:rsidRPr="00DB7EF2">
        <w:rPr>
          <w:sz w:val="24"/>
          <w:szCs w:val="24"/>
        </w:rPr>
        <w:t xml:space="preserve">_____ Beneficiary or his/her legal representative </w:t>
      </w:r>
      <w:proofErr w:type="gramStart"/>
      <w:r w:rsidRPr="00DB7EF2">
        <w:rPr>
          <w:sz w:val="24"/>
          <w:szCs w:val="24"/>
        </w:rPr>
        <w:t>enters into</w:t>
      </w:r>
      <w:proofErr w:type="gramEnd"/>
      <w:r w:rsidRPr="00DB7EF2">
        <w:rPr>
          <w:sz w:val="24"/>
          <w:szCs w:val="24"/>
        </w:rPr>
        <w:t xml:space="preserve"> this contract with the knowledge that he/she has the right to obtain Medicare-covered items and services from physicians and practitioners who have not opted out of Medicare, and the beneficiary is not compelled to enter into private contracts that apply to other Medicare-covered services furnished by other physicians or practitioners who have not opted out.</w:t>
      </w:r>
    </w:p>
    <w:p w14:paraId="453D8876" w14:textId="77777777" w:rsidR="0052798E" w:rsidRPr="00DB7EF2" w:rsidRDefault="0052798E">
      <w:pPr>
        <w:rPr>
          <w:sz w:val="24"/>
          <w:szCs w:val="24"/>
        </w:rPr>
      </w:pPr>
    </w:p>
    <w:p w14:paraId="64A8EE28" w14:textId="77777777" w:rsidR="0052798E" w:rsidRPr="00DB7EF2" w:rsidRDefault="0052798E">
      <w:pPr>
        <w:rPr>
          <w:sz w:val="24"/>
          <w:szCs w:val="24"/>
        </w:rPr>
      </w:pPr>
      <w:r w:rsidRPr="00DB7EF2">
        <w:rPr>
          <w:sz w:val="24"/>
          <w:szCs w:val="24"/>
        </w:rPr>
        <w:t>_____ Beneficiary or his/her legal representative understands that Medi-Gap plans do not, and that other supplemental plans may elect not to, make payments for items and services not paid for by Medicare.</w:t>
      </w:r>
    </w:p>
    <w:p w14:paraId="3FC565D3" w14:textId="77777777" w:rsidR="0052798E" w:rsidRPr="00DB7EF2" w:rsidRDefault="0052798E">
      <w:pPr>
        <w:rPr>
          <w:sz w:val="24"/>
          <w:szCs w:val="24"/>
        </w:rPr>
      </w:pPr>
    </w:p>
    <w:p w14:paraId="12E01BB5" w14:textId="77777777" w:rsidR="0052798E" w:rsidRPr="00DB7EF2" w:rsidRDefault="0052798E">
      <w:pPr>
        <w:rPr>
          <w:sz w:val="24"/>
          <w:szCs w:val="24"/>
        </w:rPr>
      </w:pPr>
      <w:r w:rsidRPr="00DB7EF2">
        <w:rPr>
          <w:sz w:val="24"/>
          <w:szCs w:val="24"/>
          <w:u w:val="single"/>
        </w:rPr>
        <w:t xml:space="preserve">          </w:t>
      </w:r>
      <w:r w:rsidRPr="00DB7EF2">
        <w:rPr>
          <w:sz w:val="24"/>
          <w:szCs w:val="24"/>
        </w:rPr>
        <w:t xml:space="preserve"> Beneficiary or his/her legal representative acknowledges that the beneficiary is not currently in an emergency or urgent health care situation.</w:t>
      </w:r>
    </w:p>
    <w:p w14:paraId="3A93B03E" w14:textId="77777777" w:rsidR="0052798E" w:rsidRPr="00DB7EF2" w:rsidRDefault="0052798E">
      <w:pPr>
        <w:rPr>
          <w:sz w:val="24"/>
          <w:szCs w:val="24"/>
        </w:rPr>
      </w:pPr>
    </w:p>
    <w:p w14:paraId="4EDD0AEC" w14:textId="77777777" w:rsidR="0052798E" w:rsidRPr="00DB7EF2" w:rsidRDefault="0052798E">
      <w:pPr>
        <w:rPr>
          <w:sz w:val="24"/>
          <w:szCs w:val="24"/>
        </w:rPr>
      </w:pPr>
      <w:r w:rsidRPr="00DB7EF2">
        <w:rPr>
          <w:sz w:val="24"/>
          <w:szCs w:val="24"/>
          <w:u w:val="single"/>
        </w:rPr>
        <w:t xml:space="preserve">          </w:t>
      </w:r>
      <w:r w:rsidRPr="00DB7EF2">
        <w:rPr>
          <w:sz w:val="24"/>
          <w:szCs w:val="24"/>
        </w:rPr>
        <w:t xml:space="preserve"> Beneficiary or his/her legal representative acknowledges that a copy of this contract has been made available to him.</w:t>
      </w:r>
    </w:p>
    <w:p w14:paraId="10F8D5C1" w14:textId="77777777" w:rsidR="0052798E" w:rsidRPr="00DB7EF2" w:rsidRDefault="0052798E">
      <w:pPr>
        <w:rPr>
          <w:sz w:val="24"/>
          <w:szCs w:val="24"/>
        </w:rPr>
      </w:pPr>
    </w:p>
    <w:p w14:paraId="352D14AC" w14:textId="77777777" w:rsidR="0052798E" w:rsidRPr="00DB7EF2" w:rsidRDefault="0052798E">
      <w:pPr>
        <w:rPr>
          <w:sz w:val="24"/>
          <w:szCs w:val="24"/>
        </w:rPr>
      </w:pPr>
    </w:p>
    <w:p w14:paraId="1D7ECFDF" w14:textId="77777777" w:rsidR="0052798E" w:rsidRPr="00DB7EF2" w:rsidRDefault="0052798E">
      <w:pPr>
        <w:rPr>
          <w:sz w:val="24"/>
          <w:szCs w:val="24"/>
        </w:rPr>
      </w:pPr>
      <w:r w:rsidRPr="00DB7EF2">
        <w:rPr>
          <w:sz w:val="24"/>
          <w:szCs w:val="24"/>
        </w:rPr>
        <w:t>Executed on:</w:t>
      </w:r>
    </w:p>
    <w:p w14:paraId="24F95922" w14:textId="77777777" w:rsidR="0052798E" w:rsidRPr="00DB7EF2" w:rsidRDefault="0052798E">
      <w:pPr>
        <w:rPr>
          <w:sz w:val="24"/>
          <w:szCs w:val="24"/>
        </w:rPr>
      </w:pPr>
    </w:p>
    <w:p w14:paraId="0CDD2CE5" w14:textId="77777777" w:rsidR="0052798E" w:rsidRPr="00DB7EF2" w:rsidRDefault="0052798E">
      <w:pPr>
        <w:rPr>
          <w:sz w:val="24"/>
          <w:szCs w:val="24"/>
        </w:rPr>
      </w:pPr>
      <w:r w:rsidRPr="00DB7EF2">
        <w:rPr>
          <w:sz w:val="24"/>
          <w:szCs w:val="24"/>
          <w:u w:val="single"/>
        </w:rPr>
        <w:t xml:space="preserve">                                         </w:t>
      </w:r>
      <w:r w:rsidRPr="00DB7EF2">
        <w:rPr>
          <w:sz w:val="24"/>
          <w:szCs w:val="24"/>
        </w:rPr>
        <w:t xml:space="preserve"> </w:t>
      </w:r>
    </w:p>
    <w:p w14:paraId="1C1001DE" w14:textId="77777777" w:rsidR="0052798E" w:rsidRPr="00DB7EF2" w:rsidRDefault="0052798E">
      <w:pPr>
        <w:rPr>
          <w:sz w:val="24"/>
          <w:szCs w:val="24"/>
        </w:rPr>
      </w:pPr>
      <w:r w:rsidRPr="00DB7EF2">
        <w:rPr>
          <w:sz w:val="24"/>
          <w:szCs w:val="24"/>
        </w:rPr>
        <w:t>Date</w:t>
      </w:r>
    </w:p>
    <w:p w14:paraId="2D246FBA" w14:textId="77777777" w:rsidR="0052798E" w:rsidRPr="00DB7EF2" w:rsidRDefault="0052798E">
      <w:pPr>
        <w:rPr>
          <w:sz w:val="24"/>
          <w:szCs w:val="24"/>
        </w:rPr>
      </w:pPr>
    </w:p>
    <w:p w14:paraId="69DEF062" w14:textId="77777777" w:rsidR="0052798E" w:rsidRPr="00DB7EF2" w:rsidRDefault="0052798E">
      <w:pPr>
        <w:rPr>
          <w:sz w:val="24"/>
          <w:szCs w:val="24"/>
        </w:rPr>
      </w:pPr>
    </w:p>
    <w:p w14:paraId="28B8DA30" w14:textId="77777777" w:rsidR="0052798E" w:rsidRPr="00DB7EF2" w:rsidRDefault="0052798E">
      <w:pPr>
        <w:rPr>
          <w:sz w:val="24"/>
          <w:szCs w:val="24"/>
        </w:rPr>
      </w:pPr>
      <w:r w:rsidRPr="00DB7EF2">
        <w:rPr>
          <w:sz w:val="24"/>
          <w:szCs w:val="24"/>
        </w:rPr>
        <w:t>By:</w:t>
      </w:r>
    </w:p>
    <w:p w14:paraId="56971D35" w14:textId="77777777" w:rsidR="0052798E" w:rsidRPr="00DB7EF2" w:rsidRDefault="0052798E">
      <w:pPr>
        <w:rPr>
          <w:sz w:val="24"/>
          <w:szCs w:val="24"/>
          <w:u w:val="single"/>
        </w:rPr>
      </w:pPr>
    </w:p>
    <w:p w14:paraId="7E4855D0" w14:textId="77777777" w:rsidR="0052798E" w:rsidRPr="00DB7EF2" w:rsidRDefault="0052798E">
      <w:pPr>
        <w:rPr>
          <w:sz w:val="24"/>
          <w:szCs w:val="24"/>
          <w:u w:val="single"/>
        </w:rPr>
      </w:pPr>
      <w:r w:rsidRPr="00DB7EF2">
        <w:rPr>
          <w:sz w:val="24"/>
          <w:szCs w:val="24"/>
          <w:u w:val="single"/>
        </w:rPr>
        <w:t xml:space="preserve">                                           </w:t>
      </w:r>
      <w:r w:rsidR="00E31898" w:rsidRPr="00DB7EF2">
        <w:rPr>
          <w:sz w:val="24"/>
          <w:szCs w:val="24"/>
          <w:u w:val="single"/>
        </w:rPr>
        <w:t xml:space="preserve">                         </w:t>
      </w:r>
    </w:p>
    <w:p w14:paraId="38110B6B" w14:textId="77777777" w:rsidR="0052798E" w:rsidRPr="00DB7EF2" w:rsidRDefault="0052798E">
      <w:pPr>
        <w:rPr>
          <w:sz w:val="24"/>
          <w:szCs w:val="24"/>
        </w:rPr>
      </w:pPr>
      <w:r w:rsidRPr="00DB7EF2">
        <w:rPr>
          <w:sz w:val="24"/>
          <w:szCs w:val="24"/>
        </w:rPr>
        <w:t>Beneficiary or his/her legal representative</w:t>
      </w:r>
    </w:p>
    <w:p w14:paraId="00EFCF48" w14:textId="77777777" w:rsidR="0052798E" w:rsidRPr="00DB7EF2" w:rsidRDefault="0052798E">
      <w:pPr>
        <w:rPr>
          <w:sz w:val="24"/>
          <w:szCs w:val="24"/>
          <w:u w:val="single"/>
        </w:rPr>
      </w:pPr>
    </w:p>
    <w:p w14:paraId="0AEFB49B" w14:textId="77777777" w:rsidR="0052798E" w:rsidRPr="00DB7EF2" w:rsidRDefault="0052798E">
      <w:pPr>
        <w:rPr>
          <w:sz w:val="24"/>
          <w:szCs w:val="24"/>
          <w:u w:val="single"/>
        </w:rPr>
      </w:pPr>
    </w:p>
    <w:p w14:paraId="28F061AC" w14:textId="77777777" w:rsidR="0052798E" w:rsidRPr="00DB7EF2" w:rsidRDefault="0052798E">
      <w:pPr>
        <w:rPr>
          <w:sz w:val="24"/>
          <w:szCs w:val="24"/>
        </w:rPr>
      </w:pPr>
      <w:r w:rsidRPr="00DB7EF2">
        <w:rPr>
          <w:sz w:val="24"/>
          <w:szCs w:val="24"/>
        </w:rPr>
        <w:t>And:</w:t>
      </w:r>
    </w:p>
    <w:p w14:paraId="28DFCDC7" w14:textId="77777777" w:rsidR="0052798E" w:rsidRPr="00DB7EF2" w:rsidRDefault="0052798E">
      <w:pPr>
        <w:rPr>
          <w:sz w:val="24"/>
          <w:szCs w:val="24"/>
          <w:u w:val="single"/>
        </w:rPr>
      </w:pPr>
    </w:p>
    <w:p w14:paraId="2CE615A9" w14:textId="77777777" w:rsidR="0052798E" w:rsidRPr="00DB7EF2" w:rsidRDefault="0052798E">
      <w:pPr>
        <w:rPr>
          <w:sz w:val="24"/>
          <w:szCs w:val="24"/>
          <w:u w:val="single"/>
        </w:rPr>
      </w:pPr>
      <w:r w:rsidRPr="00DB7EF2">
        <w:rPr>
          <w:sz w:val="24"/>
          <w:szCs w:val="24"/>
          <w:u w:val="single"/>
        </w:rPr>
        <w:t xml:space="preserve">                                  </w:t>
      </w:r>
      <w:r w:rsidR="00E31898" w:rsidRPr="00DB7EF2">
        <w:rPr>
          <w:sz w:val="24"/>
          <w:szCs w:val="24"/>
          <w:u w:val="single"/>
        </w:rPr>
        <w:t xml:space="preserve">                                  </w:t>
      </w:r>
    </w:p>
    <w:p w14:paraId="11D9C5BB" w14:textId="77777777" w:rsidR="0052798E" w:rsidRPr="00DB7EF2" w:rsidRDefault="00E31898">
      <w:pPr>
        <w:pStyle w:val="Heading1"/>
        <w:rPr>
          <w:sz w:val="24"/>
          <w:szCs w:val="24"/>
        </w:rPr>
      </w:pPr>
      <w:r w:rsidRPr="00DB7EF2">
        <w:rPr>
          <w:sz w:val="24"/>
          <w:szCs w:val="24"/>
        </w:rPr>
        <w:t>Amy Huberman,</w:t>
      </w:r>
      <w:r w:rsidR="0052798E" w:rsidRPr="00DB7EF2">
        <w:rPr>
          <w:sz w:val="24"/>
          <w:szCs w:val="24"/>
        </w:rPr>
        <w:t xml:space="preserve"> M.D.</w:t>
      </w:r>
    </w:p>
    <w:p w14:paraId="6A836425" w14:textId="77777777" w:rsidR="0052798E" w:rsidRDefault="0052798E">
      <w:pPr>
        <w:rPr>
          <w:sz w:val="28"/>
          <w:u w:val="single"/>
        </w:rPr>
      </w:pPr>
    </w:p>
    <w:p w14:paraId="4DA5D364" w14:textId="77777777" w:rsidR="0052798E" w:rsidRDefault="0052798E">
      <w:pPr>
        <w:rPr>
          <w:sz w:val="28"/>
          <w:u w:val="single"/>
        </w:rPr>
      </w:pPr>
    </w:p>
    <w:p w14:paraId="6DAB93B8" w14:textId="77777777" w:rsidR="0052798E" w:rsidRDefault="0052798E">
      <w:pPr>
        <w:rPr>
          <w:sz w:val="28"/>
          <w:u w:val="single"/>
        </w:rPr>
      </w:pPr>
    </w:p>
    <w:p w14:paraId="6A4EE55D" w14:textId="77777777" w:rsidR="0052798E" w:rsidRDefault="0052798E">
      <w:pPr>
        <w:rPr>
          <w:sz w:val="28"/>
          <w:u w:val="single"/>
        </w:rPr>
      </w:pPr>
    </w:p>
    <w:p w14:paraId="6FC213CC" w14:textId="77777777" w:rsidR="0052798E" w:rsidRDefault="0052798E">
      <w:pPr>
        <w:rPr>
          <w:sz w:val="28"/>
          <w:u w:val="single"/>
        </w:rPr>
      </w:pPr>
    </w:p>
    <w:sectPr w:rsidR="0052798E" w:rsidSect="00DB7EF2">
      <w:footerReference w:type="even" r:id="rId8"/>
      <w:footerReference w:type="default" r:id="rId9"/>
      <w:headerReference w:type="first" r:id="rId10"/>
      <w:pgSz w:w="12240" w:h="15840"/>
      <w:pgMar w:top="720" w:right="1800" w:bottom="72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797EF" w14:textId="77777777" w:rsidR="00AA71A9" w:rsidRDefault="00AA71A9">
      <w:r>
        <w:separator/>
      </w:r>
    </w:p>
  </w:endnote>
  <w:endnote w:type="continuationSeparator" w:id="0">
    <w:p w14:paraId="6B64D67A" w14:textId="77777777" w:rsidR="00AA71A9" w:rsidRDefault="00AA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EDFA0" w14:textId="77777777" w:rsidR="0052798E" w:rsidRDefault="005279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5EC18" w14:textId="77777777" w:rsidR="0052798E" w:rsidRDefault="005279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B34D9" w14:textId="77777777" w:rsidR="0052798E" w:rsidRDefault="005279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EE4B1" w14:textId="77777777" w:rsidR="00AA71A9" w:rsidRDefault="00AA71A9">
      <w:r>
        <w:separator/>
      </w:r>
    </w:p>
  </w:footnote>
  <w:footnote w:type="continuationSeparator" w:id="0">
    <w:p w14:paraId="0D621FED" w14:textId="77777777" w:rsidR="00AA71A9" w:rsidRDefault="00AA7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FBD9C" w14:textId="44C32B41" w:rsidR="00554E9F" w:rsidRDefault="00DB7EF2" w:rsidP="00DB7EF2">
    <w:pPr>
      <w:pStyle w:val="Header"/>
      <w:jc w:val="center"/>
    </w:pPr>
    <w:r>
      <w:rPr>
        <w:noProof/>
      </w:rPr>
      <w:drawing>
        <wp:inline distT="0" distB="0" distL="0" distR="0" wp14:anchorId="0E5F35DB" wp14:editId="5F697C6F">
          <wp:extent cx="964504" cy="716618"/>
          <wp:effectExtent l="0" t="0" r="1270" b="0"/>
          <wp:docPr id="1710312606" name="Picture 1" descr="A logo for a do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312606" name="Picture 1" descr="A logo for a doct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5956" cy="7399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BAEAA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46258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8F"/>
    <w:rsid w:val="000245A4"/>
    <w:rsid w:val="00035E2D"/>
    <w:rsid w:val="0007488F"/>
    <w:rsid w:val="000E746D"/>
    <w:rsid w:val="0014006A"/>
    <w:rsid w:val="00173355"/>
    <w:rsid w:val="00185A61"/>
    <w:rsid w:val="00234CDE"/>
    <w:rsid w:val="00335BC0"/>
    <w:rsid w:val="00341CD0"/>
    <w:rsid w:val="00490EC0"/>
    <w:rsid w:val="0052798E"/>
    <w:rsid w:val="00554E9F"/>
    <w:rsid w:val="005C7A8E"/>
    <w:rsid w:val="005F3E24"/>
    <w:rsid w:val="00666AFD"/>
    <w:rsid w:val="006872EA"/>
    <w:rsid w:val="00700152"/>
    <w:rsid w:val="00721E4A"/>
    <w:rsid w:val="007D3FBE"/>
    <w:rsid w:val="008D0D77"/>
    <w:rsid w:val="00942370"/>
    <w:rsid w:val="00967C4E"/>
    <w:rsid w:val="009F29F8"/>
    <w:rsid w:val="00AA71A9"/>
    <w:rsid w:val="00C138B9"/>
    <w:rsid w:val="00C56986"/>
    <w:rsid w:val="00CC4E67"/>
    <w:rsid w:val="00CE3974"/>
    <w:rsid w:val="00DB7EF2"/>
    <w:rsid w:val="00DF3DA1"/>
    <w:rsid w:val="00E006F4"/>
    <w:rsid w:val="00E3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F2D3F"/>
  <w14:defaultImageDpi w14:val="300"/>
  <w15:chartTrackingRefBased/>
  <w15:docId w15:val="{096A1BDF-118E-F740-9D74-89D21707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jc w:val="center"/>
      <w:outlineLvl w:val="2"/>
    </w:pPr>
    <w:rPr>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unhideWhenUsed/>
    <w:rsid w:val="00DB7EF2"/>
    <w:rPr>
      <w:color w:val="0000FF"/>
      <w:u w:val="single"/>
    </w:rPr>
  </w:style>
  <w:style w:type="character" w:styleId="FollowedHyperlink">
    <w:name w:val="FollowedHyperlink"/>
    <w:basedOn w:val="DefaultParagraphFont"/>
    <w:rsid w:val="00DB7EF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8DE54-6B2A-6E46-84E4-7EAA4DB2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This agreement is between Dr</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between Dr</dc:title>
  <dc:subject/>
  <dc:creator>James S. Soleau</dc:creator>
  <cp:keywords/>
  <cp:lastModifiedBy>Amy Huberman</cp:lastModifiedBy>
  <cp:revision>2</cp:revision>
  <cp:lastPrinted>2017-02-02T16:50:00Z</cp:lastPrinted>
  <dcterms:created xsi:type="dcterms:W3CDTF">2024-09-20T16:52:00Z</dcterms:created>
  <dcterms:modified xsi:type="dcterms:W3CDTF">2024-09-20T16:52:00Z</dcterms:modified>
</cp:coreProperties>
</file>